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4273"/>
        <w:spacing w:line="1330" w:lineRule="exact"/>
        <w:rPr/>
      </w:pPr>
      <w:r>
        <w:pict>
          <v:shape id="_x0000_s4" style="position:absolute;margin-left:388.571pt;margin-top:319.213pt;mso-position-vertical-relative:page;mso-position-horizontal-relative:page;width:37.8pt;height:14.55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8" w:lineRule="auto"/>
                    <w:rPr>
                      <w:rFonts w:ascii="Arial Narrow" w:hAnsi="Arial Narrow" w:eastAsia="Arial Narrow" w:cs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eastAsia="Arial Narrow" w:cs="Arial Narrow"/>
                      <w:sz w:val="22"/>
                      <w:szCs w:val="22"/>
                      <w:spacing w:val="-2"/>
                    </w:rPr>
                    <w:t>C.I.</w:t>
                  </w:r>
                  <w:r>
                    <w:rPr>
                      <w:rFonts w:ascii="Arial Narrow" w:hAnsi="Arial Narrow" w:eastAsia="Arial Narrow" w:cs="Arial Narrow"/>
                      <w:sz w:val="22"/>
                      <w:szCs w:val="22"/>
                      <w:spacing w:val="10"/>
                    </w:rPr>
                    <w:t xml:space="preserve"> </w:t>
                  </w:r>
                  <w:r>
                    <w:rPr>
                      <w:rFonts w:ascii="Arial Narrow" w:hAnsi="Arial Narrow" w:eastAsia="Arial Narrow" w:cs="Arial Narrow"/>
                      <w:sz w:val="22"/>
                      <w:szCs w:val="22"/>
                      <w:spacing w:val="-2"/>
                    </w:rPr>
                    <w:t>seria</w:t>
                  </w:r>
                </w:p>
              </w:txbxContent>
            </v:textbox>
          </v:shape>
        </w:pict>
      </w:r>
      <w:r>
        <w:rPr>
          <w:position w:val="-26"/>
        </w:rPr>
        <w:drawing>
          <wp:inline distT="0" distB="0" distL="0" distR="0">
            <wp:extent cx="884834" cy="84455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4834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11"/>
        <w:spacing w:before="28" w:line="230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</w:rPr>
        <w:t>ASOCIA</w:t>
      </w:r>
      <w:r>
        <w:rPr>
          <w:sz w:val="36"/>
          <w:szCs w:val="36"/>
          <w:b/>
          <w:bCs/>
          <w:spacing w:val="5"/>
        </w:rPr>
        <w:t>Ț</w:t>
      </w:r>
      <w:r>
        <w:rPr>
          <w:sz w:val="36"/>
          <w:szCs w:val="36"/>
          <w:b/>
          <w:bCs/>
        </w:rPr>
        <w:t>IA</w:t>
      </w:r>
      <w:r>
        <w:rPr>
          <w:sz w:val="36"/>
          <w:szCs w:val="36"/>
          <w:b/>
          <w:bCs/>
          <w:spacing w:val="5"/>
        </w:rPr>
        <w:t xml:space="preserve"> </w:t>
      </w:r>
      <w:r>
        <w:rPr>
          <w:sz w:val="36"/>
          <w:szCs w:val="36"/>
          <w:b/>
          <w:bCs/>
        </w:rPr>
        <w:t>INTERNA</w:t>
      </w:r>
      <w:r>
        <w:rPr>
          <w:sz w:val="36"/>
          <w:szCs w:val="36"/>
          <w:b/>
          <w:bCs/>
          <w:spacing w:val="5"/>
        </w:rPr>
        <w:t>Ț</w:t>
      </w:r>
      <w:r>
        <w:rPr>
          <w:sz w:val="36"/>
          <w:szCs w:val="36"/>
          <w:b/>
          <w:bCs/>
        </w:rPr>
        <w:t>IONAL</w:t>
      </w:r>
      <w:r>
        <w:rPr>
          <w:sz w:val="36"/>
          <w:szCs w:val="36"/>
          <w:b/>
          <w:bCs/>
          <w:spacing w:val="5"/>
        </w:rPr>
        <w:t>Ă</w:t>
      </w:r>
      <w:r>
        <w:rPr>
          <w:sz w:val="36"/>
          <w:szCs w:val="36"/>
          <w:b/>
          <w:bCs/>
        </w:rPr>
        <w:t>A</w:t>
      </w:r>
      <w:r>
        <w:rPr>
          <w:sz w:val="36"/>
          <w:szCs w:val="36"/>
          <w:b/>
          <w:bCs/>
          <w:spacing w:val="5"/>
        </w:rPr>
        <w:t xml:space="preserve"> </w:t>
      </w:r>
      <w:r>
        <w:rPr>
          <w:sz w:val="36"/>
          <w:szCs w:val="36"/>
          <w:b/>
          <w:bCs/>
        </w:rPr>
        <w:t>POLI</w:t>
      </w:r>
      <w:r>
        <w:rPr>
          <w:sz w:val="36"/>
          <w:szCs w:val="36"/>
          <w:b/>
          <w:bCs/>
          <w:spacing w:val="5"/>
        </w:rPr>
        <w:t>ȚIȘ</w:t>
      </w:r>
      <w:r>
        <w:rPr>
          <w:sz w:val="36"/>
          <w:szCs w:val="36"/>
          <w:b/>
          <w:bCs/>
        </w:rPr>
        <w:t>TILOR</w:t>
      </w:r>
    </w:p>
    <w:p>
      <w:pPr>
        <w:pStyle w:val="BodyText"/>
        <w:ind w:left="3580"/>
        <w:spacing w:before="17" w:line="230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1"/>
        </w:rPr>
        <w:t>SECȚIA ROMÂNĂ</w:t>
      </w:r>
    </w:p>
    <w:p>
      <w:pPr>
        <w:ind w:left="1085"/>
        <w:spacing w:before="30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IPA este o organizație non-guvernamentală (ONG)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-15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în statut consultativ (special)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cu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Consiliul Eco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-1"/>
        </w:rPr>
        <w:t>nomic</w:t>
      </w:r>
    </w:p>
    <w:p>
      <w:pPr>
        <w:ind w:left="1333"/>
        <w:spacing w:before="24" w:line="199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și Social al Națiunilor Unite;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-3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în statut consultativ cu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Organizația Statelor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-12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Americane și UNESCO.</w:t>
      </w:r>
    </w:p>
    <w:p>
      <w:pPr>
        <w:ind w:left="3767"/>
        <w:spacing w:before="57" w:line="215" w:lineRule="auto"/>
        <w:rPr>
          <w:rFonts w:ascii="Calibri" w:hAnsi="Calibri" w:eastAsia="Calibri" w:cs="Calibri"/>
          <w:sz w:val="28"/>
          <w:szCs w:val="28"/>
        </w:rPr>
      </w:pPr>
      <w:hyperlink w:history="true" r:id="rId3">
        <w:r>
          <w:rPr>
            <w:rFonts w:ascii="Calibri" w:hAnsi="Calibri" w:eastAsia="Calibri" w:cs="Calibri"/>
            <w:sz w:val="28"/>
            <w:szCs w:val="28"/>
            <w:b/>
            <w:bCs/>
            <w:u w:val="single" w:color="auto"/>
            <w:color w:val="0000FF"/>
            <w:spacing w:val="-1"/>
          </w:rPr>
          <w:t>www.iparomania.ro</w:t>
        </w:r>
      </w:hyperlink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3106"/>
        <w:spacing w:before="106" w:line="209" w:lineRule="auto"/>
        <w:rPr>
          <w:sz w:val="36"/>
          <w:szCs w:val="36"/>
        </w:rPr>
      </w:pPr>
      <w:r>
        <w:rPr>
          <w:sz w:val="36"/>
          <w:szCs w:val="36"/>
          <w:b/>
          <w:bCs/>
          <w:u w:val="single" w:color="auto"/>
          <w:spacing w:val="-1"/>
        </w:rPr>
        <w:t>CERERE DE ÎNSCRIERE</w:t>
      </w:r>
    </w:p>
    <w:p>
      <w:pPr>
        <w:pStyle w:val="BodyText"/>
        <w:ind w:left="236"/>
        <w:spacing w:before="42" w:line="23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PENTRU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-1"/>
        </w:rPr>
        <w:t>OBȚINEREA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-1"/>
        </w:rPr>
        <w:t>CALITĂȚII</w:t>
      </w:r>
      <w:r>
        <w:rPr>
          <w:sz w:val="28"/>
          <w:szCs w:val="28"/>
          <w:spacing w:val="17"/>
          <w:w w:val="101"/>
        </w:rPr>
        <w:t xml:space="preserve"> </w:t>
      </w:r>
      <w:r>
        <w:rPr>
          <w:sz w:val="28"/>
          <w:szCs w:val="28"/>
          <w:spacing w:val="-1"/>
        </w:rPr>
        <w:t>DE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-1"/>
        </w:rPr>
        <w:t>MEMBRU</w:t>
      </w:r>
      <w:r>
        <w:rPr>
          <w:sz w:val="28"/>
          <w:szCs w:val="28"/>
          <w:spacing w:val="17"/>
          <w:w w:val="101"/>
        </w:rPr>
        <w:t xml:space="preserve"> </w:t>
      </w:r>
      <w:r>
        <w:rPr>
          <w:sz w:val="28"/>
          <w:szCs w:val="28"/>
          <w:spacing w:val="-1"/>
        </w:rPr>
        <w:t>SIMPATIZANTAL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-1"/>
        </w:rPr>
        <w:t>IPA ROMÂNIA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firstLine="22"/>
        <w:spacing w:before="1" w:line="322" w:lineRule="exact"/>
        <w:rPr/>
      </w:pPr>
      <w:r>
        <w:rPr>
          <w:position w:val="-6"/>
        </w:rPr>
        <w:pict>
          <v:shape id="_x0000_s6" style="mso-position-vertical-relative:line;mso-position-horizontal-relative:char;width:494.75pt;height:16.15pt;" fillcolor="#0061A7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"/>
                    <w:spacing w:before="71" w:line="187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b/>
                      <w:bCs/>
                      <w:color w:val="FFFFFF"/>
                      <w:spacing w:val="-10"/>
                    </w:rPr>
                    <w:t>DATE PERSONALE</w:t>
                  </w:r>
                </w:p>
              </w:txbxContent>
            </v:textbox>
          </v:shape>
        </w:pict>
      </w:r>
    </w:p>
    <w:p>
      <w:pPr>
        <w:spacing w:line="91" w:lineRule="exact"/>
        <w:rPr/>
      </w:pPr>
      <w:r/>
    </w:p>
    <w:p>
      <w:pPr>
        <w:spacing w:line="91" w:lineRule="exact"/>
        <w:sectPr>
          <w:footerReference w:type="default" r:id="rId1"/>
          <w:pgSz w:w="11907" w:h="16839"/>
          <w:pgMar w:top="645" w:right="763" w:bottom="1418" w:left="1225" w:header="0" w:footer="540" w:gutter="0"/>
          <w:cols w:equalWidth="0" w:num="1">
            <w:col w:w="9918" w:space="0"/>
          </w:cols>
        </w:sectPr>
        <w:rPr/>
      </w:pPr>
    </w:p>
    <w:p>
      <w:pPr>
        <w:ind w:left="176"/>
        <w:spacing w:before="110" w:line="201" w:lineRule="auto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z w:val="19"/>
          <w:szCs w:val="19"/>
          <w:spacing w:val="2"/>
        </w:rPr>
        <w:t>Numele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" w:lineRule="exact"/>
        <w:rPr/>
      </w:pPr>
      <w:r/>
    </w:p>
    <w:tbl>
      <w:tblPr>
        <w:tblStyle w:val="TableNormal"/>
        <w:tblW w:w="353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3538"/>
      </w:tblGrid>
      <w:tr>
        <w:trPr>
          <w:trHeight w:val="412" w:hRule="atLeast"/>
        </w:trPr>
        <w:tc>
          <w:tcPr>
            <w:tcW w:w="353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9" w:lineRule="exact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8" w:line="201" w:lineRule="auto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z w:val="19"/>
          <w:szCs w:val="19"/>
          <w:spacing w:val="2"/>
        </w:rPr>
        <w:t>Prenumele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" w:lineRule="exact"/>
        <w:rPr/>
      </w:pPr>
      <w:r/>
    </w:p>
    <w:tbl>
      <w:tblPr>
        <w:tblStyle w:val="TableNormal"/>
        <w:tblW w:w="4265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4265"/>
      </w:tblGrid>
      <w:tr>
        <w:trPr>
          <w:trHeight w:val="412" w:hRule="atLeast"/>
        </w:trPr>
        <w:tc>
          <w:tcPr>
            <w:tcW w:w="426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9" w:lineRule="exact"/>
        <w:rPr>
          <w:rFonts w:ascii="Arial"/>
          <w:sz w:val="2"/>
        </w:rPr>
      </w:pPr>
      <w:r/>
    </w:p>
    <w:p>
      <w:pPr>
        <w:spacing w:line="29" w:lineRule="exact"/>
        <w:sectPr>
          <w:type w:val="continuous"/>
          <w:pgSz w:w="11907" w:h="16839"/>
          <w:pgMar w:top="645" w:right="763" w:bottom="1418" w:left="1225" w:header="0" w:footer="540" w:gutter="0"/>
          <w:cols w:equalWidth="0" w:num="4">
            <w:col w:w="831" w:space="100"/>
            <w:col w:w="3557" w:space="100"/>
            <w:col w:w="882" w:space="100"/>
            <w:col w:w="4350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184" w:lineRule="exact"/>
        <w:rPr/>
      </w:pPr>
      <w:r/>
    </w:p>
    <w:p>
      <w:pPr>
        <w:spacing w:line="184" w:lineRule="exact"/>
        <w:sectPr>
          <w:type w:val="continuous"/>
          <w:pgSz w:w="11907" w:h="16839"/>
          <w:pgMar w:top="645" w:right="763" w:bottom="1418" w:left="1225" w:header="0" w:footer="540" w:gutter="0"/>
          <w:cols w:equalWidth="0" w:num="1">
            <w:col w:w="9918" w:space="0"/>
          </w:cols>
        </w:sectPr>
        <w:rPr/>
      </w:pPr>
    </w:p>
    <w:tbl>
      <w:tblPr>
        <w:tblStyle w:val="TableNormal"/>
        <w:tblW w:w="6187" w:type="dxa"/>
        <w:tblInd w:w="5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8"/>
        <w:gridCol w:w="468"/>
        <w:gridCol w:w="424"/>
        <w:gridCol w:w="447"/>
        <w:gridCol w:w="381"/>
        <w:gridCol w:w="396"/>
        <w:gridCol w:w="424"/>
        <w:gridCol w:w="379"/>
        <w:gridCol w:w="408"/>
        <w:gridCol w:w="367"/>
        <w:gridCol w:w="400"/>
        <w:gridCol w:w="393"/>
        <w:gridCol w:w="381"/>
        <w:gridCol w:w="381"/>
      </w:tblGrid>
      <w:tr>
        <w:trPr>
          <w:trHeight w:val="412" w:hRule="atLeast"/>
        </w:trPr>
        <w:tc>
          <w:tcPr>
            <w:tcW w:w="938" w:type="dxa"/>
            <w:vAlign w:val="top"/>
          </w:tcPr>
          <w:p>
            <w:pPr>
              <w:ind w:left="142"/>
              <w:spacing w:before="66" w:line="197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  <w:spacing w:val="-8"/>
              </w:rPr>
              <w:t>C</w:t>
            </w:r>
            <w:r>
              <w:rPr>
                <w:rFonts w:ascii="Arial Narrow" w:hAnsi="Arial Narrow" w:eastAsia="Arial Narrow" w:cs="Arial Narrow"/>
                <w:sz w:val="22"/>
                <w:szCs w:val="22"/>
                <w:spacing w:val="26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2"/>
                <w:szCs w:val="22"/>
                <w:spacing w:val="-8"/>
              </w:rPr>
              <w:t>N</w:t>
            </w:r>
            <w:r>
              <w:rPr>
                <w:rFonts w:ascii="Arial Narrow" w:hAnsi="Arial Narrow" w:eastAsia="Arial Narrow" w:cs="Arial Narrow"/>
                <w:sz w:val="22"/>
                <w:szCs w:val="22"/>
                <w:spacing w:val="25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2"/>
                <w:szCs w:val="22"/>
                <w:spacing w:val="-8"/>
              </w:rPr>
              <w:t>P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7" w:lineRule="exact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8" style="position:absolute;margin-left:0.125pt;margin-top:1.44501pt;mso-position-vertical-relative:text;mso-position-horizontal-relative:text;width:36pt;height:21.15pt;z-index:251660288;" filled="false" strokecolor="#000000" strokeweight="0,25pt" coordsize="720,422" coordorigin="0,0" path="m,l0,422l719,422l719,0l0,0e">
            <v:stroke joinstyle="miter" miterlimit="0"/>
          </v:shape>
        </w:pict>
      </w:r>
    </w:p>
    <w:p>
      <w:pPr>
        <w:spacing w:before="148"/>
        <w:jc w:val="right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  <w:spacing w:val="-4"/>
        </w:rPr>
        <w:t>nr.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" w:lineRule="exact"/>
        <w:rPr/>
      </w:pPr>
      <w:r/>
    </w:p>
    <w:tbl>
      <w:tblPr>
        <w:tblStyle w:val="TableNormal"/>
        <w:tblW w:w="1262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1262"/>
      </w:tblGrid>
      <w:tr>
        <w:trPr>
          <w:trHeight w:val="411" w:hRule="atLeast"/>
        </w:trPr>
        <w:tc>
          <w:tcPr>
            <w:tcW w:w="126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1907" w:h="16839"/>
          <w:pgMar w:top="645" w:right="763" w:bottom="1418" w:left="1225" w:header="0" w:footer="540" w:gutter="0"/>
          <w:cols w:equalWidth="0" w:num="3">
            <w:col w:w="7310" w:space="100"/>
            <w:col w:w="1057" w:space="100"/>
            <w:col w:w="135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before="31"/>
        <w:rPr/>
      </w:pPr>
      <w:r/>
    </w:p>
    <w:p>
      <w:pPr>
        <w:sectPr>
          <w:type w:val="continuous"/>
          <w:pgSz w:w="11907" w:h="16839"/>
          <w:pgMar w:top="645" w:right="763" w:bottom="1418" w:left="1225" w:header="0" w:footer="540" w:gutter="0"/>
          <w:cols w:equalWidth="0" w:num="1">
            <w:col w:w="9918" w:space="0"/>
          </w:cols>
        </w:sectPr>
        <w:rPr/>
      </w:pPr>
    </w:p>
    <w:p>
      <w:pPr>
        <w:ind w:left="178"/>
        <w:spacing w:before="107" w:line="204" w:lineRule="auto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z w:val="19"/>
          <w:szCs w:val="19"/>
          <w:spacing w:val="3"/>
        </w:rPr>
        <w:t>Telefon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" w:lineRule="exact"/>
        <w:rPr/>
      </w:pPr>
      <w:r/>
    </w:p>
    <w:tbl>
      <w:tblPr>
        <w:tblStyle w:val="TableNormal"/>
        <w:tblW w:w="3091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3091"/>
      </w:tblGrid>
      <w:tr>
        <w:trPr>
          <w:trHeight w:val="410" w:hRule="atLeast"/>
        </w:trPr>
        <w:tc>
          <w:tcPr>
            <w:tcW w:w="309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0" w:lineRule="exact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0" style="position:absolute;margin-left:30.0976pt;margin-top:1.59708pt;mso-position-vertical-relative:text;mso-position-horizontal-relative:text;width:254.95pt;height:21pt;z-index:251658240;" filled="false" strokecolor="#000000" strokeweight="0,25pt" coordsize="5098,420" coordorigin="0,0" path="m,l0,420l5098,420l5098,0l0,0e">
            <v:stroke joinstyle="miter" miterlimit="0"/>
          </v:shape>
        </w:pict>
      </w:r>
    </w:p>
    <w:p>
      <w:pPr>
        <w:spacing w:before="109" w:line="201" w:lineRule="auto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z w:val="19"/>
          <w:szCs w:val="19"/>
          <w:spacing w:val="1"/>
        </w:rPr>
        <w:t>Email</w:t>
      </w:r>
    </w:p>
    <w:p>
      <w:pPr>
        <w:spacing w:line="201" w:lineRule="auto"/>
        <w:sectPr>
          <w:type w:val="continuous"/>
          <w:pgSz w:w="11907" w:h="16839"/>
          <w:pgMar w:top="645" w:right="763" w:bottom="1418" w:left="1225" w:header="0" w:footer="540" w:gutter="0"/>
          <w:cols w:equalWidth="0" w:num="3">
            <w:col w:w="831" w:space="100"/>
            <w:col w:w="3111" w:space="100"/>
            <w:col w:w="5778" w:space="0"/>
          </w:cols>
        </w:sectPr>
        <w:rPr>
          <w:rFonts w:ascii="Arial Narrow" w:hAnsi="Arial Narrow" w:eastAsia="Arial Narrow" w:cs="Arial Narrow"/>
          <w:sz w:val="19"/>
          <w:szCs w:val="19"/>
        </w:rPr>
      </w:pPr>
    </w:p>
    <w:p>
      <w:pPr>
        <w:ind w:firstLine="22"/>
        <w:spacing w:before="177" w:line="321" w:lineRule="exact"/>
        <w:rPr/>
      </w:pPr>
      <w:r>
        <w:rPr>
          <w:position w:val="-6"/>
        </w:rPr>
        <w:pict>
          <v:shape id="_x0000_s12" style="mso-position-vertical-relative:line;mso-position-horizontal-relative:char;width:494.75pt;height:16.1pt;" fillcolor="#0061A7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3"/>
                    <w:spacing w:before="12" w:line="231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b/>
                      <w:bCs/>
                      <w:color w:val="FFFFFF"/>
                      <w:spacing w:val="-11"/>
                    </w:rPr>
                    <w:t>LOCUL DE MUNCĂ</w:t>
                  </w:r>
                </w:p>
              </w:txbxContent>
            </v:textbox>
          </v:shape>
        </w:pict>
      </w:r>
    </w:p>
    <w:p>
      <w:pPr>
        <w:spacing w:line="81" w:lineRule="exact"/>
        <w:rPr/>
      </w:pPr>
      <w:r/>
    </w:p>
    <w:p>
      <w:pPr>
        <w:spacing w:line="81" w:lineRule="exact"/>
        <w:sectPr>
          <w:type w:val="continuous"/>
          <w:pgSz w:w="11907" w:h="16839"/>
          <w:pgMar w:top="645" w:right="763" w:bottom="1418" w:left="1225" w:header="0" w:footer="540" w:gutter="0"/>
          <w:cols w:equalWidth="0" w:num="1">
            <w:col w:w="9918" w:space="0"/>
          </w:cols>
        </w:sectPr>
        <w:rPr/>
      </w:pPr>
    </w:p>
    <w:p>
      <w:pPr>
        <w:ind w:left="177"/>
        <w:spacing w:before="120" w:line="201" w:lineRule="auto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z w:val="19"/>
          <w:szCs w:val="19"/>
          <w:spacing w:val="2"/>
        </w:rPr>
        <w:t>Unitatea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8" w:lineRule="exact"/>
        <w:rPr/>
      </w:pPr>
      <w:r/>
    </w:p>
    <w:tbl>
      <w:tblPr>
        <w:tblStyle w:val="TableNormal"/>
        <w:tblW w:w="4040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4040"/>
      </w:tblGrid>
      <w:tr>
        <w:trPr>
          <w:trHeight w:val="410" w:hRule="atLeast"/>
        </w:trPr>
        <w:tc>
          <w:tcPr>
            <w:tcW w:w="404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4" w:lineRule="exact"/>
        <w:rPr>
          <w:rFonts w:ascii="Arial"/>
          <w:sz w:val="3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6" w:line="206" w:lineRule="auto"/>
        <w:rPr>
          <w:rFonts w:ascii="Arial Narrow" w:hAnsi="Arial Narrow" w:eastAsia="Arial Narrow" w:cs="Arial Narrow"/>
          <w:sz w:val="19"/>
          <w:szCs w:val="19"/>
        </w:rPr>
      </w:pPr>
      <w:r>
        <w:rPr>
          <w:rFonts w:ascii="Arial Narrow" w:hAnsi="Arial Narrow" w:eastAsia="Arial Narrow" w:cs="Arial Narrow"/>
          <w:sz w:val="19"/>
          <w:szCs w:val="19"/>
        </w:rPr>
        <w:t>Func</w:t>
      </w:r>
      <w:r>
        <w:rPr>
          <w:rFonts w:ascii="Arial Narrow" w:hAnsi="Arial Narrow" w:eastAsia="Arial Narrow" w:cs="Arial Narrow"/>
          <w:sz w:val="19"/>
          <w:szCs w:val="19"/>
          <w:spacing w:val="12"/>
        </w:rPr>
        <w:t>ț</w:t>
      </w:r>
      <w:r>
        <w:rPr>
          <w:rFonts w:ascii="Arial Narrow" w:hAnsi="Arial Narrow" w:eastAsia="Arial Narrow" w:cs="Arial Narrow"/>
          <w:sz w:val="19"/>
          <w:szCs w:val="19"/>
        </w:rPr>
        <w:t>ia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8" w:lineRule="exact"/>
        <w:rPr/>
      </w:pPr>
      <w:r/>
    </w:p>
    <w:tbl>
      <w:tblPr>
        <w:tblStyle w:val="TableNormal"/>
        <w:tblW w:w="3831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3831"/>
      </w:tblGrid>
      <w:tr>
        <w:trPr>
          <w:trHeight w:val="410" w:hRule="atLeast"/>
        </w:trPr>
        <w:tc>
          <w:tcPr>
            <w:tcW w:w="383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4" w:lineRule="exact"/>
        <w:rPr>
          <w:rFonts w:ascii="Arial"/>
          <w:sz w:val="3"/>
        </w:rPr>
      </w:pPr>
      <w:r/>
    </w:p>
    <w:p>
      <w:pPr>
        <w:spacing w:line="34" w:lineRule="exact"/>
        <w:sectPr>
          <w:type w:val="continuous"/>
          <w:pgSz w:w="11907" w:h="16839"/>
          <w:pgMar w:top="645" w:right="763" w:bottom="1418" w:left="1225" w:header="0" w:footer="540" w:gutter="0"/>
          <w:cols w:equalWidth="0" w:num="4">
            <w:col w:w="876" w:space="100"/>
            <w:col w:w="4130" w:space="100"/>
            <w:col w:w="720" w:space="77"/>
            <w:col w:w="3916" w:space="0"/>
          </w:cols>
        </w:sectPr>
        <w:rPr>
          <w:rFonts w:ascii="Arial" w:hAnsi="Arial" w:eastAsia="Arial" w:cs="Arial"/>
          <w:sz w:val="3"/>
          <w:szCs w:val="3"/>
        </w:rPr>
      </w:pPr>
    </w:p>
    <w:p>
      <w:pPr>
        <w:pStyle w:val="BodyText"/>
        <w:ind w:left="62"/>
        <w:spacing w:line="217" w:lineRule="auto"/>
        <w:rPr>
          <w:sz w:val="19"/>
          <w:szCs w:val="19"/>
        </w:rPr>
      </w:pPr>
      <w:r>
        <w:rPr>
          <w:sz w:val="19"/>
          <w:szCs w:val="19"/>
        </w:rPr>
        <w:t>Se</w:t>
      </w:r>
      <w:r>
        <w:rPr>
          <w:sz w:val="19"/>
          <w:szCs w:val="19"/>
          <w:spacing w:val="-6"/>
        </w:rPr>
        <w:t xml:space="preserve"> </w:t>
      </w:r>
      <w:r>
        <w:rPr>
          <w:sz w:val="19"/>
          <w:szCs w:val="19"/>
        </w:rPr>
        <w:t>va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trece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denumirea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11"/>
        </w:rPr>
        <w:t>î</w:t>
      </w:r>
      <w:r>
        <w:rPr>
          <w:sz w:val="19"/>
          <w:szCs w:val="19"/>
        </w:rPr>
        <w:t>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clar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al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companiei</w:t>
      </w:r>
      <w:r>
        <w:rPr>
          <w:sz w:val="19"/>
          <w:szCs w:val="19"/>
          <w:spacing w:val="11"/>
        </w:rPr>
        <w:t>/</w:t>
      </w:r>
      <w:r>
        <w:rPr>
          <w:sz w:val="19"/>
          <w:szCs w:val="19"/>
        </w:rPr>
        <w:t>societ</w:t>
      </w:r>
      <w:r>
        <w:rPr>
          <w:sz w:val="19"/>
          <w:szCs w:val="19"/>
          <w:spacing w:val="11"/>
        </w:rPr>
        <w:t>ăț</w:t>
      </w:r>
      <w:r>
        <w:rPr>
          <w:sz w:val="19"/>
          <w:szCs w:val="19"/>
        </w:rPr>
        <w:t>ii</w:t>
      </w:r>
      <w:r>
        <w:rPr>
          <w:sz w:val="19"/>
          <w:szCs w:val="19"/>
          <w:spacing w:val="11"/>
        </w:rPr>
        <w:t>/</w:t>
      </w:r>
      <w:r>
        <w:rPr>
          <w:sz w:val="19"/>
          <w:szCs w:val="19"/>
        </w:rPr>
        <w:t>etc</w:t>
      </w:r>
      <w:r>
        <w:rPr>
          <w:sz w:val="19"/>
          <w:szCs w:val="19"/>
          <w:spacing w:val="11"/>
        </w:rPr>
        <w:t>.            </w:t>
      </w:r>
      <w:r>
        <w:rPr>
          <w:sz w:val="19"/>
          <w:szCs w:val="19"/>
          <w:spacing w:val="10"/>
        </w:rPr>
        <w:t xml:space="preserve">   </w:t>
      </w:r>
      <w:r>
        <w:rPr>
          <w:sz w:val="19"/>
          <w:szCs w:val="19"/>
        </w:rPr>
        <w:t>Func</w:t>
      </w:r>
      <w:r>
        <w:rPr>
          <w:sz w:val="19"/>
          <w:szCs w:val="19"/>
          <w:spacing w:val="10"/>
        </w:rPr>
        <w:t>ț</w:t>
      </w:r>
      <w:r>
        <w:rPr>
          <w:sz w:val="19"/>
          <w:szCs w:val="19"/>
        </w:rPr>
        <w:t>ia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de</w:t>
      </w:r>
      <w:r>
        <w:rPr>
          <w:sz w:val="19"/>
          <w:szCs w:val="19"/>
          <w:spacing w:val="10"/>
        </w:rPr>
        <w:t>ț</w:t>
      </w:r>
      <w:r>
        <w:rPr>
          <w:sz w:val="19"/>
          <w:szCs w:val="19"/>
        </w:rPr>
        <w:t>inut</w:t>
      </w:r>
      <w:r>
        <w:rPr>
          <w:sz w:val="19"/>
          <w:szCs w:val="19"/>
          <w:spacing w:val="10"/>
        </w:rPr>
        <w:t>ă</w:t>
      </w:r>
      <w:r>
        <w:rPr>
          <w:sz w:val="19"/>
          <w:szCs w:val="19"/>
          <w:spacing w:val="-6"/>
        </w:rPr>
        <w:t xml:space="preserve"> </w:t>
      </w:r>
      <w:r>
        <w:rPr>
          <w:sz w:val="19"/>
          <w:szCs w:val="19"/>
          <w:spacing w:val="10"/>
        </w:rPr>
        <w:t>î</w:t>
      </w:r>
      <w:r>
        <w:rPr>
          <w:sz w:val="19"/>
          <w:szCs w:val="19"/>
        </w:rPr>
        <w:t>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cadrul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companiei</w:t>
      </w:r>
      <w:r>
        <w:rPr>
          <w:sz w:val="19"/>
          <w:szCs w:val="19"/>
          <w:spacing w:val="10"/>
        </w:rPr>
        <w:t>/</w:t>
      </w:r>
      <w:r>
        <w:rPr>
          <w:sz w:val="19"/>
          <w:szCs w:val="19"/>
        </w:rPr>
        <w:t>societ</w:t>
      </w:r>
      <w:r>
        <w:rPr>
          <w:sz w:val="19"/>
          <w:szCs w:val="19"/>
          <w:spacing w:val="10"/>
        </w:rPr>
        <w:t>ăț</w:t>
      </w:r>
      <w:r>
        <w:rPr>
          <w:sz w:val="19"/>
          <w:szCs w:val="19"/>
        </w:rPr>
        <w:t>ii</w:t>
      </w:r>
      <w:r>
        <w:rPr>
          <w:sz w:val="19"/>
          <w:szCs w:val="19"/>
          <w:spacing w:val="10"/>
        </w:rPr>
        <w:t>/</w:t>
      </w:r>
      <w:r>
        <w:rPr>
          <w:sz w:val="19"/>
          <w:szCs w:val="19"/>
        </w:rPr>
        <w:t>etc</w:t>
      </w:r>
    </w:p>
    <w:p>
      <w:pPr>
        <w:spacing w:line="296" w:lineRule="auto"/>
        <w:rPr>
          <w:rFonts w:ascii="Arial"/>
          <w:sz w:val="21"/>
        </w:rPr>
      </w:pPr>
      <w:r>
        <w:pict>
          <v:shape id="_x0000_s14" style="position:absolute;margin-left:270.601pt;margin-top:9.66946pt;mso-position-vertical-relative:text;mso-position-horizontal-relative:text;width:221.25pt;height:19.8pt;z-index:251659264;" filled="false" strokecolor="#000000" strokeweight="0,25pt" coordsize="4425,395" coordorigin="0,0" path="m,l0,395l4424,395l4424,0l0,0e">
            <v:stroke joinstyle="miter" miterlimit="0"/>
          </v:shape>
        </w:pict>
      </w:r>
      <w:r/>
    </w:p>
    <w:p>
      <w:pPr>
        <w:pStyle w:val="BodyText"/>
        <w:ind w:left="64"/>
        <w:spacing w:before="71" w:line="20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Solicit înscrierea în cadrul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1"/>
        </w:rPr>
        <w:t>IPA România -</w:t>
      </w:r>
      <w:r>
        <w:rPr>
          <w:sz w:val="24"/>
          <w:szCs w:val="24"/>
          <w:spacing w:val="14"/>
        </w:rPr>
        <w:t xml:space="preserve"> </w:t>
      </w:r>
      <w:r>
        <w:rPr>
          <w:sz w:val="24"/>
          <w:szCs w:val="24"/>
          <w:spacing w:val="-1"/>
        </w:rPr>
        <w:t>Regiu</w:t>
      </w:r>
      <w:r>
        <w:rPr>
          <w:sz w:val="24"/>
          <w:szCs w:val="24"/>
          <w:spacing w:val="-2"/>
        </w:rPr>
        <w:t>nea</w:t>
      </w:r>
    </w:p>
    <w:p>
      <w:pPr>
        <w:pStyle w:val="BodyText"/>
        <w:ind w:left="61" w:right="82" w:firstLine="2"/>
        <w:spacing w:before="177" w:line="229" w:lineRule="auto"/>
        <w:jc w:val="both"/>
        <w:rPr/>
      </w:pPr>
      <w:r>
        <w:rPr>
          <w:spacing w:val="-1"/>
        </w:rPr>
        <w:t>La</w:t>
      </w:r>
      <w:r>
        <w:rPr>
          <w:spacing w:val="34"/>
          <w:w w:val="101"/>
        </w:rPr>
        <w:t xml:space="preserve"> </w:t>
      </w:r>
      <w:r>
        <w:rPr>
          <w:spacing w:val="-1"/>
        </w:rPr>
        <w:t>prezenta</w:t>
      </w:r>
      <w:r>
        <w:rPr>
          <w:spacing w:val="37"/>
        </w:rPr>
        <w:t xml:space="preserve"> </w:t>
      </w:r>
      <w:r>
        <w:rPr>
          <w:spacing w:val="-1"/>
        </w:rPr>
        <w:t>cerere,</w:t>
      </w:r>
      <w:r>
        <w:rPr>
          <w:spacing w:val="34"/>
          <w:w w:val="101"/>
        </w:rPr>
        <w:t xml:space="preserve"> </w:t>
      </w:r>
      <w:r>
        <w:rPr>
          <w:spacing w:val="-1"/>
        </w:rPr>
        <w:t>anexez</w:t>
      </w:r>
      <w:r>
        <w:rPr>
          <w:spacing w:val="36"/>
        </w:rPr>
        <w:t xml:space="preserve"> </w:t>
      </w:r>
      <w:r>
        <w:rPr>
          <w:spacing w:val="-1"/>
        </w:rPr>
        <w:t>următoarele</w:t>
      </w:r>
      <w:r>
        <w:rPr>
          <w:spacing w:val="37"/>
          <w:w w:val="101"/>
        </w:rPr>
        <w:t xml:space="preserve"> </w:t>
      </w:r>
      <w:r>
        <w:rPr>
          <w:spacing w:val="-1"/>
        </w:rPr>
        <w:t>documente:</w:t>
      </w:r>
      <w:r>
        <w:rPr>
          <w:spacing w:val="37"/>
          <w:w w:val="101"/>
        </w:rPr>
        <w:t xml:space="preserve"> </w:t>
      </w:r>
      <w:r>
        <w:rPr>
          <w:spacing w:val="-1"/>
        </w:rPr>
        <w:t>copie</w:t>
      </w:r>
      <w:r>
        <w:rPr>
          <w:spacing w:val="37"/>
          <w:w w:val="101"/>
        </w:rPr>
        <w:t xml:space="preserve"> </w:t>
      </w:r>
      <w:r>
        <w:rPr>
          <w:spacing w:val="-1"/>
        </w:rPr>
        <w:t>de</w:t>
      </w:r>
      <w:r>
        <w:rPr>
          <w:spacing w:val="33"/>
          <w:w w:val="101"/>
        </w:rPr>
        <w:t xml:space="preserve"> </w:t>
      </w:r>
      <w:r>
        <w:rPr>
          <w:spacing w:val="-1"/>
        </w:rPr>
        <w:t>pe</w:t>
      </w:r>
      <w:r>
        <w:rPr>
          <w:spacing w:val="34"/>
          <w:w w:val="101"/>
        </w:rPr>
        <w:t xml:space="preserve"> </w:t>
      </w:r>
      <w:r>
        <w:rPr>
          <w:spacing w:val="-1"/>
        </w:rPr>
        <w:t>actul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identitate,</w:t>
      </w:r>
      <w:r>
        <w:rPr>
          <w:spacing w:val="37"/>
        </w:rPr>
        <w:t xml:space="preserve"> </w:t>
      </w:r>
      <w:r>
        <w:rPr>
          <w:spacing w:val="-2"/>
        </w:rPr>
        <w:t>curriculum</w:t>
      </w:r>
      <w:r>
        <w:rPr>
          <w:spacing w:val="29"/>
        </w:rPr>
        <w:t xml:space="preserve"> </w:t>
      </w:r>
      <w:r>
        <w:rPr>
          <w:spacing w:val="-2"/>
        </w:rPr>
        <w:t>vitae,</w:t>
      </w:r>
      <w:r>
        <w:rPr/>
        <w:t xml:space="preserve"> </w:t>
      </w:r>
      <w:r>
        <w:rPr/>
        <w:t>certificatul</w:t>
      </w:r>
      <w:r>
        <w:rPr>
          <w:spacing w:val="20"/>
          <w:w w:val="101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cazier judiciar în</w:t>
      </w:r>
      <w:r>
        <w:rPr>
          <w:spacing w:val="16"/>
        </w:rPr>
        <w:t xml:space="preserve"> </w:t>
      </w:r>
      <w:r>
        <w:rPr/>
        <w:t>p</w:t>
      </w:r>
      <w:r>
        <w:rPr>
          <w:spacing w:val="-1"/>
        </w:rPr>
        <w:t>erioada</w:t>
      </w:r>
      <w:r>
        <w:rPr>
          <w:spacing w:val="18"/>
        </w:rPr>
        <w:t xml:space="preserve"> </w:t>
      </w:r>
      <w:r>
        <w:rPr>
          <w:spacing w:val="-1"/>
        </w:rPr>
        <w:t>de valabilitate,</w:t>
      </w:r>
      <w:r>
        <w:rPr>
          <w:spacing w:val="21"/>
        </w:rPr>
        <w:t xml:space="preserve"> </w:t>
      </w:r>
      <w:r>
        <w:rPr>
          <w:spacing w:val="-1"/>
        </w:rPr>
        <w:t>dovada</w:t>
      </w:r>
      <w:r>
        <w:rPr>
          <w:spacing w:val="17"/>
        </w:rPr>
        <w:t xml:space="preserve"> </w:t>
      </w:r>
      <w:r>
        <w:rPr>
          <w:spacing w:val="-1"/>
        </w:rPr>
        <w:t>plății</w:t>
      </w:r>
      <w:r>
        <w:rPr>
          <w:spacing w:val="14"/>
        </w:rPr>
        <w:t xml:space="preserve"> </w:t>
      </w:r>
      <w:r>
        <w:rPr>
          <w:spacing w:val="-1"/>
        </w:rPr>
        <w:t>taxei</w:t>
      </w:r>
      <w:r>
        <w:rPr>
          <w:spacing w:val="21"/>
        </w:rPr>
        <w:t xml:space="preserve"> </w:t>
      </w:r>
      <w:r>
        <w:rPr>
          <w:spacing w:val="-1"/>
        </w:rPr>
        <w:t>de înscriere</w:t>
      </w:r>
      <w:r>
        <w:rPr>
          <w:spacing w:val="19"/>
        </w:rPr>
        <w:t xml:space="preserve"> </w:t>
      </w:r>
      <w:r>
        <w:rPr>
          <w:spacing w:val="-1"/>
        </w:rPr>
        <w:t>și</w:t>
      </w:r>
      <w:r>
        <w:rPr>
          <w:spacing w:val="17"/>
        </w:rPr>
        <w:t xml:space="preserve"> </w:t>
      </w:r>
      <w:r>
        <w:rPr>
          <w:spacing w:val="-1"/>
        </w:rPr>
        <w:t>recomandare</w:t>
      </w:r>
      <w:r>
        <w:rPr/>
        <w:t xml:space="preserve"> </w:t>
      </w:r>
      <w:r>
        <w:rPr>
          <w:spacing w:val="-1"/>
        </w:rPr>
        <w:t>scrisă</w:t>
      </w:r>
      <w:r>
        <w:rPr>
          <w:spacing w:val="11"/>
        </w:rPr>
        <w:t xml:space="preserve"> </w:t>
      </w:r>
      <w:r>
        <w:rPr>
          <w:spacing w:val="-1"/>
        </w:rPr>
        <w:t>dată de Comitetul</w:t>
      </w:r>
      <w:r>
        <w:rPr>
          <w:spacing w:val="14"/>
        </w:rPr>
        <w:t xml:space="preserve"> </w:t>
      </w:r>
      <w:r>
        <w:rPr>
          <w:spacing w:val="-1"/>
        </w:rPr>
        <w:t>Executiv Național /</w:t>
      </w:r>
      <w:r>
        <w:rPr>
          <w:spacing w:val="12"/>
        </w:rPr>
        <w:t xml:space="preserve"> </w:t>
      </w:r>
      <w:r>
        <w:rPr>
          <w:spacing w:val="-1"/>
        </w:rPr>
        <w:t>Comitetul</w:t>
      </w:r>
      <w:r>
        <w:rPr>
          <w:spacing w:val="13"/>
        </w:rPr>
        <w:t xml:space="preserve"> </w:t>
      </w:r>
      <w:r>
        <w:rPr>
          <w:spacing w:val="-1"/>
        </w:rPr>
        <w:t>Executiv</w:t>
      </w:r>
      <w:r>
        <w:rPr>
          <w:spacing w:val="12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gional,</w:t>
      </w:r>
      <w:r>
        <w:rPr>
          <w:spacing w:val="11"/>
        </w:rPr>
        <w:t xml:space="preserve"> </w:t>
      </w:r>
      <w:r>
        <w:rPr>
          <w:spacing w:val="-2"/>
        </w:rPr>
        <w:t>după</w:t>
      </w:r>
      <w:r>
        <w:rPr>
          <w:spacing w:val="12"/>
        </w:rPr>
        <w:t xml:space="preserve"> </w:t>
      </w:r>
      <w:r>
        <w:rPr>
          <w:spacing w:val="-2"/>
        </w:rPr>
        <w:t>caz.</w:t>
      </w:r>
    </w:p>
    <w:p>
      <w:pPr>
        <w:pStyle w:val="BodyText"/>
        <w:ind w:left="61" w:right="82" w:firstLine="2"/>
        <w:spacing w:before="178" w:line="229" w:lineRule="auto"/>
        <w:jc w:val="both"/>
        <w:rPr/>
      </w:pPr>
      <w:r>
        <w:rPr>
          <w:spacing w:val="-1"/>
        </w:rPr>
        <w:t>Pe  lângă  documentele  de  mai  sus,  condiția  specială  pe</w:t>
      </w:r>
      <w:r>
        <w:rPr>
          <w:spacing w:val="2"/>
        </w:rPr>
        <w:t xml:space="preserve">  </w:t>
      </w:r>
      <w:r>
        <w:rPr>
          <w:spacing w:val="-1"/>
        </w:rPr>
        <w:t>care  trebuie</w:t>
      </w:r>
      <w:r>
        <w:rPr>
          <w:spacing w:val="3"/>
        </w:rPr>
        <w:t xml:space="preserve">  </w:t>
      </w:r>
      <w:r>
        <w:rPr>
          <w:spacing w:val="-1"/>
        </w:rPr>
        <w:t>să</w:t>
      </w:r>
      <w:r>
        <w:rPr>
          <w:spacing w:val="2"/>
        </w:rPr>
        <w:t xml:space="preserve">  </w:t>
      </w:r>
      <w:r>
        <w:rPr>
          <w:spacing w:val="-1"/>
        </w:rPr>
        <w:t>o  îndeplinească  un</w:t>
      </w:r>
      <w:r>
        <w:rPr>
          <w:spacing w:val="6"/>
        </w:rPr>
        <w:t xml:space="preserve">  </w:t>
      </w:r>
      <w:r>
        <w:rPr>
          <w:spacing w:val="-1"/>
        </w:rPr>
        <w:t>membru</w:t>
      </w:r>
      <w:r>
        <w:rPr/>
        <w:t xml:space="preserve"> </w:t>
      </w:r>
      <w:r>
        <w:rPr>
          <w:spacing w:val="-1"/>
        </w:rPr>
        <w:t>simpatizant este aceea de a dovedi capacitatea și contribuția la dezvoltarea materială</w:t>
      </w:r>
      <w:r>
        <w:rPr>
          <w:spacing w:val="3"/>
        </w:rPr>
        <w:t xml:space="preserve"> </w:t>
      </w:r>
      <w:r>
        <w:rPr>
          <w:spacing w:val="-1"/>
        </w:rPr>
        <w:t>sau financiar</w:t>
      </w:r>
      <w:r>
        <w:rPr>
          <w:spacing w:val="-2"/>
        </w:rPr>
        <w:t>ă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6"/>
        </w:rPr>
        <w:t xml:space="preserve"> </w:t>
      </w:r>
      <w:r>
        <w:rPr>
          <w:spacing w:val="-2"/>
        </w:rPr>
        <w:t>IPA</w:t>
      </w:r>
      <w:r>
        <w:rPr/>
        <w:t xml:space="preserve"> </w:t>
      </w:r>
      <w:r>
        <w:rPr>
          <w:spacing w:val="-1"/>
        </w:rPr>
        <w:t>România și</w:t>
      </w:r>
      <w:r>
        <w:rPr>
          <w:spacing w:val="25"/>
          <w:w w:val="101"/>
        </w:rPr>
        <w:t xml:space="preserve"> </w:t>
      </w:r>
      <w:r>
        <w:rPr>
          <w:spacing w:val="-1"/>
        </w:rPr>
        <w:t>de susținere a proiectelor</w:t>
      </w:r>
      <w:r>
        <w:rPr>
          <w:spacing w:val="11"/>
        </w:rPr>
        <w:t xml:space="preserve"> </w:t>
      </w:r>
      <w:r>
        <w:rPr>
          <w:spacing w:val="-1"/>
        </w:rPr>
        <w:t>derulate</w:t>
      </w:r>
      <w:r>
        <w:rPr>
          <w:spacing w:val="11"/>
        </w:rPr>
        <w:t xml:space="preserve"> </w:t>
      </w:r>
      <w:r>
        <w:rPr>
          <w:spacing w:val="-1"/>
        </w:rPr>
        <w:t>de Asociație.</w:t>
      </w:r>
    </w:p>
    <w:p>
      <w:pPr>
        <w:pStyle w:val="BodyText"/>
        <w:ind w:left="61" w:right="86" w:firstLine="2"/>
        <w:spacing w:before="174" w:line="229" w:lineRule="auto"/>
        <w:jc w:val="both"/>
        <w:rPr/>
      </w:pPr>
      <w:r>
        <w:rPr>
          <w:spacing w:val="-1"/>
        </w:rPr>
        <w:t>Mă</w:t>
      </w:r>
      <w:r>
        <w:rPr>
          <w:spacing w:val="13"/>
          <w:w w:val="101"/>
        </w:rPr>
        <w:t xml:space="preserve"> </w:t>
      </w:r>
      <w:r>
        <w:rPr>
          <w:spacing w:val="-1"/>
        </w:rPr>
        <w:t>oblig la plata</w:t>
      </w:r>
      <w:r>
        <w:rPr>
          <w:spacing w:val="13"/>
          <w:w w:val="101"/>
        </w:rPr>
        <w:t xml:space="preserve"> </w:t>
      </w:r>
      <w:r>
        <w:rPr>
          <w:spacing w:val="-1"/>
        </w:rPr>
        <w:t>cotizației</w:t>
      </w:r>
      <w:r>
        <w:rPr>
          <w:spacing w:val="12"/>
          <w:w w:val="101"/>
        </w:rPr>
        <w:t xml:space="preserve"> </w:t>
      </w:r>
      <w:r>
        <w:rPr>
          <w:spacing w:val="-1"/>
        </w:rPr>
        <w:t>și</w:t>
      </w:r>
      <w:r>
        <w:rPr>
          <w:spacing w:val="14"/>
          <w:w w:val="101"/>
        </w:rPr>
        <w:t xml:space="preserve"> </w:t>
      </w:r>
      <w:r>
        <w:rPr>
          <w:spacing w:val="-1"/>
        </w:rPr>
        <w:t>am luat la</w:t>
      </w:r>
      <w:r>
        <w:rPr>
          <w:spacing w:val="14"/>
          <w:w w:val="101"/>
        </w:rPr>
        <w:t xml:space="preserve"> </w:t>
      </w:r>
      <w:r>
        <w:rPr>
          <w:spacing w:val="-1"/>
        </w:rPr>
        <w:t>cunoștință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primesc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4"/>
        </w:rPr>
        <w:t xml:space="preserve"> </w:t>
      </w:r>
      <w:r>
        <w:rPr>
          <w:spacing w:val="-1"/>
        </w:rPr>
        <w:t>caracter temp</w:t>
      </w:r>
      <w:r>
        <w:rPr>
          <w:spacing w:val="-2"/>
        </w:rPr>
        <w:t>orar</w:t>
      </w:r>
      <w:r>
        <w:rPr>
          <w:spacing w:val="12"/>
          <w:w w:val="101"/>
        </w:rPr>
        <w:t xml:space="preserve"> </w:t>
      </w:r>
      <w:r>
        <w:rPr>
          <w:spacing w:val="-2"/>
        </w:rPr>
        <w:t>calitatea</w:t>
      </w:r>
      <w:r>
        <w:rPr>
          <w:spacing w:val="13"/>
          <w:w w:val="10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membru</w:t>
      </w:r>
      <w:r>
        <w:rPr/>
        <w:t xml:space="preserve"> </w:t>
      </w:r>
      <w:r>
        <w:rPr>
          <w:spacing w:val="-1"/>
        </w:rPr>
        <w:t>simpatizant,</w:t>
      </w:r>
      <w:r>
        <w:rPr>
          <w:spacing w:val="43"/>
        </w:rPr>
        <w:t xml:space="preserve"> </w:t>
      </w:r>
      <w:r>
        <w:rPr>
          <w:spacing w:val="-1"/>
        </w:rPr>
        <w:t>necesitând</w:t>
      </w:r>
      <w:r>
        <w:rPr>
          <w:spacing w:val="43"/>
          <w:w w:val="101"/>
        </w:rPr>
        <w:t xml:space="preserve"> </w:t>
      </w:r>
      <w:r>
        <w:rPr>
          <w:spacing w:val="-1"/>
        </w:rPr>
        <w:t>evaluare</w:t>
      </w:r>
      <w:r>
        <w:rPr>
          <w:spacing w:val="39"/>
          <w:w w:val="101"/>
        </w:rPr>
        <w:t xml:space="preserve"> </w:t>
      </w:r>
      <w:r>
        <w:rPr>
          <w:spacing w:val="-1"/>
        </w:rPr>
        <w:t>anuală</w:t>
      </w:r>
      <w:r>
        <w:rPr>
          <w:spacing w:val="45"/>
        </w:rPr>
        <w:t xml:space="preserve"> </w:t>
      </w:r>
      <w:r>
        <w:rPr>
          <w:spacing w:val="-1"/>
        </w:rPr>
        <w:t>din</w:t>
      </w:r>
      <w:r>
        <w:rPr>
          <w:spacing w:val="40"/>
        </w:rPr>
        <w:t xml:space="preserve"> </w:t>
      </w:r>
      <w:r>
        <w:rPr>
          <w:spacing w:val="-1"/>
        </w:rPr>
        <w:t>partea</w:t>
      </w:r>
      <w:r>
        <w:rPr>
          <w:spacing w:val="47"/>
        </w:rPr>
        <w:t xml:space="preserve"> </w:t>
      </w:r>
      <w:r>
        <w:rPr>
          <w:spacing w:val="-1"/>
        </w:rPr>
        <w:t>Comitetu</w:t>
      </w:r>
      <w:r>
        <w:rPr>
          <w:spacing w:val="-2"/>
        </w:rPr>
        <w:t>l</w:t>
      </w:r>
      <w:r>
        <w:rPr>
          <w:spacing w:val="44"/>
        </w:rPr>
        <w:t xml:space="preserve"> </w:t>
      </w:r>
      <w:r>
        <w:rPr>
          <w:spacing w:val="-2"/>
        </w:rPr>
        <w:t>Executiv</w:t>
      </w:r>
      <w:r>
        <w:rPr>
          <w:spacing w:val="42"/>
        </w:rPr>
        <w:t xml:space="preserve"> </w:t>
      </w:r>
      <w:r>
        <w:rPr>
          <w:spacing w:val="-2"/>
        </w:rPr>
        <w:t>Național</w:t>
      </w:r>
      <w:r>
        <w:rPr>
          <w:spacing w:val="39"/>
          <w:w w:val="101"/>
        </w:rPr>
        <w:t xml:space="preserve"> </w:t>
      </w:r>
      <w:r>
        <w:rPr>
          <w:spacing w:val="-2"/>
        </w:rPr>
        <w:t>/</w:t>
      </w:r>
      <w:r>
        <w:rPr>
          <w:spacing w:val="43"/>
        </w:rPr>
        <w:t xml:space="preserve"> </w:t>
      </w:r>
      <w:r>
        <w:rPr>
          <w:spacing w:val="-2"/>
        </w:rPr>
        <w:t>Comitetul</w:t>
      </w:r>
      <w:r>
        <w:rPr>
          <w:spacing w:val="44"/>
        </w:rPr>
        <w:t xml:space="preserve"> </w:t>
      </w:r>
      <w:r>
        <w:rPr>
          <w:spacing w:val="-2"/>
        </w:rPr>
        <w:t>Executiv</w:t>
      </w:r>
      <w:r>
        <w:rPr/>
        <w:t xml:space="preserve"> </w:t>
      </w:r>
      <w:r>
        <w:rPr>
          <w:spacing w:val="-2"/>
        </w:rPr>
        <w:t>Regional, după</w:t>
      </w:r>
      <w:r>
        <w:rPr>
          <w:spacing w:val="27"/>
        </w:rPr>
        <w:t xml:space="preserve"> </w:t>
      </w:r>
      <w:r>
        <w:rPr>
          <w:spacing w:val="-2"/>
        </w:rPr>
        <w:t>caz.</w:t>
      </w:r>
    </w:p>
    <w:p>
      <w:pPr>
        <w:pStyle w:val="BodyText"/>
        <w:ind w:left="58" w:right="82" w:hanging="6"/>
        <w:spacing w:before="178" w:line="223" w:lineRule="auto"/>
        <w:rPr>
          <w:rFonts w:ascii="Times New Roman" w:hAnsi="Times New Roman" w:eastAsia="Times New Roman" w:cs="Times New Roman"/>
        </w:rPr>
      </w:pPr>
      <w:r>
        <w:rPr/>
        <w:t>Am    citit    și    sunt    de   </w:t>
      </w:r>
      <w:r>
        <w:rPr>
          <w:spacing w:val="-1"/>
        </w:rPr>
        <w:t xml:space="preserve"> acord    cu    termenii    și</w:t>
      </w:r>
      <w:r>
        <w:rPr>
          <w:spacing w:val="1"/>
        </w:rPr>
        <w:t xml:space="preserve">    </w:t>
      </w:r>
      <w:r>
        <w:rPr>
          <w:spacing w:val="-1"/>
        </w:rPr>
        <w:t>condițiile</w:t>
      </w:r>
      <w:r>
        <w:rPr/>
        <w:t xml:space="preserve">    </w:t>
      </w:r>
      <w:r>
        <w:rPr>
          <w:spacing w:val="-1"/>
        </w:rPr>
        <w:t>menționate    pe</w:t>
      </w:r>
      <w:r>
        <w:rPr/>
        <w:t xml:space="preserve">    </w:t>
      </w:r>
      <w:r>
        <w:rPr>
          <w:spacing w:val="-1"/>
        </w:rPr>
        <w:t>website-ul</w:t>
      </w:r>
      <w:r>
        <w:rPr>
          <w:spacing w:val="1"/>
        </w:rPr>
        <w:t xml:space="preserve">    </w:t>
      </w:r>
      <w:r>
        <w:rPr>
          <w:spacing w:val="-1"/>
        </w:rPr>
        <w:t>asociației:</w:t>
      </w:r>
      <w:r>
        <w:rPr>
          <w:spacing w:val="2"/>
        </w:rPr>
        <w:t xml:space="preserve"> </w:t>
      </w:r>
      <w:hyperlink w:history="true" r:id="rId4">
        <w:r>
          <w:rPr>
            <w:u w:val="single" w:color="auto"/>
            <w:color w:val="0000FF"/>
          </w:rPr>
          <w:t>https://iparomania.ro/la-nivel-nationa</w:t>
        </w:r>
        <w:r>
          <w:rPr>
            <w:u w:val="single" w:color="auto"/>
            <w:color w:val="0000FF"/>
            <w:spacing w:val="-1"/>
          </w:rPr>
          <w:t>l/</w:t>
        </w:r>
      </w:hyperlink>
      <w:r>
        <w:rPr>
          <w:rFonts w:ascii="Times New Roman" w:hAnsi="Times New Roman" w:eastAsia="Times New Roman" w:cs="Times New Roman"/>
          <w:spacing w:val="-1"/>
        </w:rPr>
        <w:t>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8"/>
        <w:spacing w:before="71" w:line="188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Data                                                                                          Semnătura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firstLine="39"/>
        <w:spacing w:line="94" w:lineRule="exact"/>
        <w:rPr/>
      </w:pPr>
      <w:r>
        <w:rPr>
          <w:position w:val="-1"/>
        </w:rPr>
        <w:drawing>
          <wp:inline distT="0" distB="0" distL="0" distR="0">
            <wp:extent cx="6224157" cy="6012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4157" cy="6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48"/>
        <w:spacing w:before="74" w:line="207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Semnează și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1"/>
        </w:rPr>
        <w:t>certifică în numele</w:t>
      </w:r>
    </w:p>
    <w:p>
      <w:pPr>
        <w:pStyle w:val="BodyText"/>
        <w:ind w:left="2509"/>
        <w:spacing w:before="38" w:line="207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COMITETUL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-2"/>
        </w:rPr>
        <w:t>EXECUTIV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2"/>
        </w:rPr>
        <w:t>NAȚIONAL /</w:t>
      </w:r>
      <w:r>
        <w:rPr>
          <w:sz w:val="24"/>
          <w:szCs w:val="24"/>
          <w:spacing w:val="14"/>
        </w:rPr>
        <w:t xml:space="preserve"> </w:t>
      </w:r>
      <w:r>
        <w:rPr>
          <w:sz w:val="24"/>
          <w:szCs w:val="24"/>
          <w:spacing w:val="-2"/>
        </w:rPr>
        <w:t>REGION</w:t>
      </w:r>
      <w:r>
        <w:rPr>
          <w:sz w:val="24"/>
          <w:szCs w:val="24"/>
          <w:spacing w:val="-3"/>
        </w:rPr>
        <w:t>AL</w:t>
      </w:r>
    </w:p>
    <w:p>
      <w:pPr>
        <w:pStyle w:val="BodyText"/>
        <w:ind w:left="1887"/>
        <w:spacing w:before="38" w:line="205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(Numele prenumele, funcția,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1"/>
        </w:rPr>
        <w:t>semnătura și ștampila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regiunii)</w:t>
      </w:r>
    </w:p>
    <w:sectPr>
      <w:type w:val="continuous"/>
      <w:pgSz w:w="11907" w:h="16839"/>
      <w:pgMar w:top="645" w:right="763" w:bottom="1418" w:left="1225" w:header="0" w:footer="540" w:gutter="0"/>
      <w:cols w:equalWidth="0" w:num="1">
        <w:col w:w="991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2000009F" w:csb1="DFD70000"/>
  </w:font>
  <w:font w:name="Cambria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22"/>
      <w:spacing w:line="868" w:lineRule="exact"/>
      <w:rPr/>
    </w:pPr>
    <w:r>
      <w:rPr>
        <w:position w:val="-18"/>
      </w:rPr>
      <w:pict>
        <v:shape id="_x0000_s2" style="mso-position-vertical-relative:line;mso-position-horizontal-relative:char;width:492pt;height:43.95pt;" fillcolor="#4F81BD" filled="true" stroked="false" type="#_x0000_t202">
          <v:fill on="tru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179"/>
                  <w:spacing w:before="35" w:line="214" w:lineRule="auto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IPA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Sec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ț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ia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Rom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ână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este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o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organiza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ț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ie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non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-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guvernamental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ă,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non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-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profit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,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cefunc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ț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ioneaz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ă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pe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baza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legisla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ț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iei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rom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â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ne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-1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î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n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0"/>
                    <w:w w:val="101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vigoare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>, a</w:t>
                </w:r>
              </w:p>
              <w:p>
                <w:pPr>
                  <w:ind w:left="282"/>
                  <w:spacing w:before="24" w:line="214" w:lineRule="auto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prezentului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Statut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 xml:space="preserve"> ș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i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a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reglement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>ă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rilor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emise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de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International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Police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Association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>,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persoan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>ă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-16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juridic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>ă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de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drept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-8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privat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>,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-17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2"/>
                  </w:rPr>
                  <w:t>fără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scop</w:t>
                </w:r>
              </w:p>
              <w:p>
                <w:pPr>
                  <w:ind w:left="131"/>
                  <w:spacing w:before="22" w:line="215" w:lineRule="auto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patrimonial, recunoscută cu statut de utilitate publică prin Hotărârea Guvernului României nr. 779 din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6"/>
                    <w:w w:val="102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04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3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iulie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1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2024, publicată în</w:t>
                </w:r>
              </w:p>
              <w:p>
                <w:pPr>
                  <w:ind w:left="2549"/>
                  <w:spacing w:before="24" w:line="214" w:lineRule="auto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</w:rPr>
                  <w:t>Monitorul Oficial al României, Partea I nr. 660 din 10 iuli</w:t>
                </w:r>
                <w:r>
                  <w:rPr>
                    <w:rFonts w:ascii="Calibri" w:hAnsi="Calibri" w:eastAsia="Calibri" w:cs="Calibri"/>
                    <w:sz w:val="18"/>
                    <w:szCs w:val="18"/>
                    <w:b/>
                    <w:bCs/>
                    <w:i/>
                    <w:iCs/>
                    <w:color w:val="FFFFFF"/>
                    <w:spacing w:val="-1"/>
                  </w:rPr>
                  <w:t>e 2024.</w:t>
                </w: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2.png"/><Relationship Id="rId4" Type="http://schemas.openxmlformats.org/officeDocument/2006/relationships/hyperlink" Target="https://iparomania.ro/la-nivel-national/" TargetMode="External"/><Relationship Id="rId3" Type="http://schemas.openxmlformats.org/officeDocument/2006/relationships/hyperlink" Target="http://www.iparomania.ro/" TargetMode="Externa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pentru Microsoft 365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Zota</dc:creator>
  <dcterms:created xsi:type="dcterms:W3CDTF">2025-04-07T14:35:24Z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2025-06-04T14:21:44</vt:filetime>
  </property>
</Properties>
</file>